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F976F56" w:rsidR="003676DA" w:rsidRPr="00414D4C" w:rsidRDefault="0038500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85005">
                              <w:rPr>
                                <w:rFonts w:ascii="Arial" w:hAnsi="Arial" w:cs="Arial"/>
                                <w:b/>
                                <w:color w:val="000000" w:themeColor="text1"/>
                                <w:sz w:val="26"/>
                                <w:szCs w:val="26"/>
                                <w14:textOutline w14:w="6350" w14:cap="rnd" w14:cmpd="sng" w14:algn="ctr">
                                  <w14:noFill/>
                                  <w14:prstDash w14:val="solid"/>
                                  <w14:bevel/>
                                </w14:textOutline>
                              </w:rPr>
                              <w:t>Tuolumne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2F976F56" w:rsidR="003676DA" w:rsidRPr="00414D4C" w:rsidRDefault="0038500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385005">
                        <w:rPr>
                          <w:rFonts w:ascii="Arial" w:hAnsi="Arial" w:cs="Arial"/>
                          <w:b/>
                          <w:color w:val="000000" w:themeColor="text1"/>
                          <w:sz w:val="26"/>
                          <w:szCs w:val="26"/>
                          <w14:textOutline w14:w="6350" w14:cap="rnd" w14:cmpd="sng" w14:algn="ctr">
                            <w14:noFill/>
                            <w14:prstDash w14:val="solid"/>
                            <w14:bevel/>
                          </w14:textOutline>
                        </w:rPr>
                        <w:t>Tuolumne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056FE96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385005" w:rsidRPr="00385005">
                              <w:rPr>
                                <w:rFonts w:ascii="Arial" w:hAnsi="Arial" w:cs="Arial"/>
                                <w:b/>
                                <w:color w:val="000000" w:themeColor="text1"/>
                                <w:sz w:val="26"/>
                                <w:szCs w:val="26"/>
                              </w:rPr>
                              <w:t>G21-03-79-L01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056FE96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 xml:space="preserve">Law Enforcement, </w:t>
                      </w:r>
                      <w:r w:rsidR="00385005" w:rsidRPr="00385005">
                        <w:rPr>
                          <w:rFonts w:ascii="Arial" w:hAnsi="Arial" w:cs="Arial"/>
                          <w:b/>
                          <w:color w:val="000000" w:themeColor="text1"/>
                          <w:sz w:val="26"/>
                          <w:szCs w:val="26"/>
                        </w:rPr>
                        <w:t>G21-03-79-L01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487DA983" w14:textId="77777777" w:rsidR="00385005" w:rsidRPr="00385005" w:rsidRDefault="00385005" w:rsidP="00385005">
      <w:pPr>
        <w:pStyle w:val="ListParagraph"/>
        <w:numPr>
          <w:ilvl w:val="0"/>
          <w:numId w:val="1"/>
        </w:numPr>
        <w:rPr>
          <w:rFonts w:ascii="Arial" w:hAnsi="Arial" w:cs="Arial"/>
          <w:color w:val="000000" w:themeColor="text1"/>
          <w:sz w:val="22"/>
          <w:szCs w:val="22"/>
        </w:rPr>
      </w:pPr>
      <w:r w:rsidRPr="00385005">
        <w:rPr>
          <w:rFonts w:ascii="Arial" w:hAnsi="Arial" w:cs="Arial"/>
          <w:color w:val="000000" w:themeColor="text1"/>
          <w:sz w:val="22"/>
          <w:szCs w:val="22"/>
        </w:rPr>
        <w:t>#1 – Applicant must provide additional details on the proposed Project.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35FD8F0F" w:rsidR="007F05E3" w:rsidRDefault="00385005"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B6613C8" w14:textId="3CF1EDB6" w:rsidR="00385005" w:rsidRDefault="00385005" w:rsidP="00385005">
      <w:pPr>
        <w:rPr>
          <w:rFonts w:ascii="Arial" w:hAnsi="Arial" w:cs="Arial"/>
          <w:color w:val="000000" w:themeColor="text1"/>
          <w:sz w:val="22"/>
          <w:szCs w:val="22"/>
        </w:rPr>
      </w:pPr>
    </w:p>
    <w:p w14:paraId="28393DFA" w14:textId="7913FDEB" w:rsidR="00385005" w:rsidRDefault="00385005" w:rsidP="00385005">
      <w:pPr>
        <w:rPr>
          <w:rFonts w:ascii="Arial" w:hAnsi="Arial" w:cs="Arial"/>
          <w:color w:val="000000" w:themeColor="text1"/>
          <w:sz w:val="22"/>
          <w:szCs w:val="22"/>
        </w:rPr>
      </w:pPr>
    </w:p>
    <w:p w14:paraId="0F012BE4" w14:textId="77777777" w:rsidR="00385005" w:rsidRDefault="00385005" w:rsidP="00385005">
      <w:pPr>
        <w:rPr>
          <w:rFonts w:ascii="Arial" w:hAnsi="Arial" w:cs="Arial"/>
          <w:color w:val="000000" w:themeColor="text1"/>
          <w:sz w:val="22"/>
          <w:szCs w:val="22"/>
        </w:rPr>
      </w:pP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lastRenderedPageBreak/>
        <w:t>Project Cost Estimate</w:t>
      </w:r>
    </w:p>
    <w:p w14:paraId="32A536D5" w14:textId="77777777" w:rsidR="007F05E3" w:rsidRDefault="007F05E3" w:rsidP="007F05E3">
      <w:pPr>
        <w:tabs>
          <w:tab w:val="num" w:pos="720"/>
        </w:tabs>
        <w:contextualSpacing/>
        <w:rPr>
          <w:rFonts w:ascii="Arial" w:hAnsi="Arial" w:cs="Arial"/>
          <w:b/>
          <w:i/>
        </w:rPr>
      </w:pPr>
    </w:p>
    <w:p w14:paraId="59B1CA77" w14:textId="77777777" w:rsidR="00385005" w:rsidRPr="00385005" w:rsidRDefault="00385005" w:rsidP="00385005">
      <w:pPr>
        <w:numPr>
          <w:ilvl w:val="0"/>
          <w:numId w:val="1"/>
        </w:numPr>
        <w:rPr>
          <w:rFonts w:ascii="Arial" w:hAnsi="Arial" w:cs="Arial"/>
          <w:color w:val="000000" w:themeColor="text1"/>
          <w:sz w:val="22"/>
          <w:szCs w:val="22"/>
        </w:rPr>
      </w:pPr>
      <w:r w:rsidRPr="00385005">
        <w:rPr>
          <w:rFonts w:ascii="Arial" w:hAnsi="Arial" w:cs="Arial"/>
          <w:color w:val="000000" w:themeColor="text1"/>
          <w:sz w:val="22"/>
          <w:szCs w:val="22"/>
        </w:rPr>
        <w:t>Staff #1 “Sergeant” – Trailer maintenance is considered Indirect.  Applicant must move any cost associated with this activity to the Indirect costs category and adjust the line item</w:t>
      </w:r>
      <w:bookmarkStart w:id="0" w:name="_GoBack"/>
      <w:bookmarkEnd w:id="0"/>
      <w:r w:rsidRPr="00385005">
        <w:rPr>
          <w:rFonts w:ascii="Arial" w:hAnsi="Arial" w:cs="Arial"/>
          <w:color w:val="000000" w:themeColor="text1"/>
          <w:sz w:val="22"/>
          <w:szCs w:val="22"/>
        </w:rPr>
        <w:t xml:space="preserve"> accordingly.</w:t>
      </w:r>
    </w:p>
    <w:p w14:paraId="14B124DB" w14:textId="77777777" w:rsidR="00385005" w:rsidRPr="00385005" w:rsidRDefault="00385005" w:rsidP="00385005">
      <w:pPr>
        <w:numPr>
          <w:ilvl w:val="0"/>
          <w:numId w:val="1"/>
        </w:numPr>
        <w:rPr>
          <w:rFonts w:ascii="Arial" w:hAnsi="Arial" w:cs="Arial"/>
          <w:color w:val="000000" w:themeColor="text1"/>
          <w:sz w:val="22"/>
          <w:szCs w:val="22"/>
        </w:rPr>
      </w:pPr>
      <w:r w:rsidRPr="00385005">
        <w:rPr>
          <w:rFonts w:ascii="Arial" w:hAnsi="Arial" w:cs="Arial"/>
          <w:color w:val="000000" w:themeColor="text1"/>
          <w:sz w:val="22"/>
          <w:szCs w:val="22"/>
        </w:rPr>
        <w:t xml:space="preserve">Staff #2 and 3 – Line items are duplicative; Applicant must combine line items or explain the need for separate line items.  </w:t>
      </w:r>
    </w:p>
    <w:p w14:paraId="07355B5B" w14:textId="77777777" w:rsidR="007F05E3" w:rsidRDefault="007F05E3" w:rsidP="00385005">
      <w:pPr>
        <w:ind w:left="720"/>
        <w:rPr>
          <w:rFonts w:ascii="Arial" w:hAnsi="Arial" w:cs="Arial"/>
          <w:color w:val="000000" w:themeColor="text1"/>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even" r:id="rId12"/>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B23D5" w14:textId="77777777" w:rsidR="00385005" w:rsidRDefault="00385005">
    <w:pPr>
      <w:pStyle w:val="Footer"/>
    </w:pPr>
  </w:p>
  <w:p w14:paraId="7A3F1471" w14:textId="77777777" w:rsidR="00000000" w:rsidRDefault="00A92A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66FF" w14:textId="7524CEB3" w:rsidR="00AD43F5" w:rsidRPr="00407912" w:rsidRDefault="00385005" w:rsidP="00AD43F5">
    <w:pPr>
      <w:pStyle w:val="Footer"/>
      <w:jc w:val="right"/>
      <w:rPr>
        <w:rFonts w:ascii="Arial" w:hAnsi="Arial" w:cs="Arial"/>
        <w:sz w:val="22"/>
        <w:szCs w:val="22"/>
      </w:rPr>
    </w:pPr>
    <w:r w:rsidRPr="00385005">
      <w:rPr>
        <w:rFonts w:ascii="Arial" w:hAnsi="Arial" w:cs="Arial"/>
        <w:sz w:val="22"/>
        <w:szCs w:val="22"/>
      </w:rPr>
      <w:t>Tuolumne County Sheriff's Office</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92A16">
              <w:rPr>
                <w:rFonts w:ascii="Arial" w:hAnsi="Arial" w:cs="Arial"/>
                <w:b/>
                <w:bCs/>
                <w:noProof/>
                <w:sz w:val="22"/>
                <w:szCs w:val="22"/>
              </w:rPr>
              <w:t>2</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92A16">
              <w:rPr>
                <w:rFonts w:ascii="Arial" w:hAnsi="Arial" w:cs="Arial"/>
                <w:b/>
                <w:bCs/>
                <w:noProof/>
                <w:sz w:val="22"/>
                <w:szCs w:val="22"/>
              </w:rPr>
              <w:t>2</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p w14:paraId="45164365" w14:textId="77777777" w:rsidR="00000000" w:rsidRDefault="00A92A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formatting="1" w:enforcement="1" w:cryptProviderType="rsaAES" w:cryptAlgorithmClass="hash" w:cryptAlgorithmType="typeAny" w:cryptAlgorithmSid="14" w:cryptSpinCount="100000" w:hash="2OFEaz094OM4PIh0UAQNzScR3YQYoS+uusOKInlBDzKLDs8WhvsZ35HCJ+mLGPCCC0GyjifwuI/CD9BdlUszqQ==" w:salt="Pl8ZOt11l/mFQjNXoTPSu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85005"/>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92A16"/>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purl.org/dc/terms/"/>
    <ds:schemaRef ds:uri="http://schemas.microsoft.com/office/2006/metadata/properties"/>
    <ds:schemaRef ds:uri="fda81726-74ef-4cf2-b480-ee972c160129"/>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6ad59cdd-060a-4532-ae1c-9fb847ec2404"/>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C8174-1B7D-41DB-9E28-0124A228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2033</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3</cp:revision>
  <dcterms:created xsi:type="dcterms:W3CDTF">2021-05-06T19:25:00Z</dcterms:created>
  <dcterms:modified xsi:type="dcterms:W3CDTF">2021-05-06T19:28:00Z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